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5A20" w14:textId="77777777" w:rsidR="00EC3BC0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返品・返金ポリシー</w:t>
      </w:r>
    </w:p>
    <w:p w14:paraId="175652E5" w14:textId="77777777" w:rsidR="00EC3BC0" w:rsidRDefault="00000000">
      <w:pPr>
        <w:spacing w:before="200" w:after="200"/>
      </w:pPr>
      <w:r>
        <w:t>本ポリシーは、○○（以下「当社」という。）が販売する商品の返品・返金に関する条件を定めるものです。</w:t>
      </w:r>
    </w:p>
    <w:p w14:paraId="65B6E9CA" w14:textId="77777777" w:rsidR="00EC3BC0" w:rsidRDefault="00000000">
      <w:pPr>
        <w:spacing w:before="300" w:after="100"/>
      </w:pPr>
      <w:r>
        <w:rPr>
          <w:b/>
          <w:bCs/>
        </w:rPr>
        <w:t>第1条（返品の条件）</w:t>
      </w:r>
    </w:p>
    <w:p w14:paraId="3533D8FA" w14:textId="77777777" w:rsidR="00EC3BC0" w:rsidRDefault="00000000">
      <w:pPr>
        <w:spacing w:before="60" w:after="60"/>
        <w:ind w:left="360"/>
      </w:pPr>
      <w:r>
        <w:t>1. 以下のすべてを満たす場合に限り、返品を受け付ける。</w:t>
      </w:r>
    </w:p>
    <w:p w14:paraId="2117CC8F" w14:textId="77777777" w:rsidR="00EC3BC0" w:rsidRDefault="00000000">
      <w:pPr>
        <w:spacing w:before="40" w:after="40"/>
        <w:ind w:left="720"/>
      </w:pPr>
      <w:r>
        <w:t>① 商品到着日から○日以内であること</w:t>
      </w:r>
    </w:p>
    <w:p w14:paraId="290F4658" w14:textId="77777777" w:rsidR="00EC3BC0" w:rsidRDefault="00000000">
      <w:pPr>
        <w:spacing w:before="40" w:after="40"/>
        <w:ind w:left="720"/>
      </w:pPr>
      <w:r>
        <w:t>② 商品が未使用・未開封であること</w:t>
      </w:r>
    </w:p>
    <w:p w14:paraId="4A0A60E1" w14:textId="77777777" w:rsidR="00EC3BC0" w:rsidRDefault="00000000">
      <w:pPr>
        <w:spacing w:before="40" w:after="40"/>
        <w:ind w:left="720"/>
      </w:pPr>
      <w:r>
        <w:t>③ 商品のタグ・付属品がすべて揃っていること</w:t>
      </w:r>
    </w:p>
    <w:p w14:paraId="0B337973" w14:textId="77777777" w:rsidR="00EC3BC0" w:rsidRDefault="00000000">
      <w:pPr>
        <w:spacing w:before="300" w:after="100"/>
      </w:pPr>
      <w:r>
        <w:rPr>
          <w:b/>
          <w:bCs/>
        </w:rPr>
        <w:t>第2条（返品を受け付けられない場合）</w:t>
      </w:r>
    </w:p>
    <w:p w14:paraId="50C6DEDC" w14:textId="77777777" w:rsidR="00EC3BC0" w:rsidRDefault="00000000">
      <w:pPr>
        <w:spacing w:before="60" w:after="60"/>
        <w:ind w:left="360"/>
      </w:pPr>
      <w:r>
        <w:t>1. 以下に該当する場合は返品を受け付けない。</w:t>
      </w:r>
    </w:p>
    <w:p w14:paraId="78606C98" w14:textId="77777777" w:rsidR="00EC3BC0" w:rsidRDefault="00000000">
      <w:pPr>
        <w:spacing w:before="40" w:after="40"/>
        <w:ind w:left="720"/>
      </w:pPr>
      <w:r>
        <w:t>① お客様都合による使用済み・開封済み商品</w:t>
      </w:r>
    </w:p>
    <w:p w14:paraId="2632F8C8" w14:textId="77777777" w:rsidR="00EC3BC0" w:rsidRDefault="00000000">
      <w:pPr>
        <w:spacing w:before="40" w:after="40"/>
        <w:ind w:left="720"/>
      </w:pPr>
      <w:r>
        <w:t>② 商品到着日から○日を経過した商品</w:t>
      </w:r>
    </w:p>
    <w:p w14:paraId="0C7EEA59" w14:textId="77777777" w:rsidR="00EC3BC0" w:rsidRDefault="00000000">
      <w:pPr>
        <w:spacing w:before="40" w:after="40"/>
        <w:ind w:left="720"/>
      </w:pPr>
      <w:r>
        <w:t>③ セール品・アウトレット品（商品ページに明記されたもの）</w:t>
      </w:r>
    </w:p>
    <w:p w14:paraId="7BF11C10" w14:textId="77777777" w:rsidR="00EC3BC0" w:rsidRDefault="00000000">
      <w:pPr>
        <w:spacing w:before="40" w:after="40"/>
        <w:ind w:left="720"/>
      </w:pPr>
      <w:r>
        <w:t>④ 受注生産品・名入れ商品等のオーダーメイド商品</w:t>
      </w:r>
    </w:p>
    <w:p w14:paraId="6BCE99CE" w14:textId="77777777" w:rsidR="00EC3BC0" w:rsidRDefault="00000000">
      <w:pPr>
        <w:spacing w:before="300" w:after="100"/>
      </w:pPr>
      <w:r>
        <w:rPr>
          <w:b/>
          <w:bCs/>
        </w:rPr>
        <w:t>第3条（不良品・誤配送の場合）</w:t>
      </w:r>
    </w:p>
    <w:p w14:paraId="6FEF67BF" w14:textId="77777777" w:rsidR="00EC3BC0" w:rsidRDefault="00000000">
      <w:pPr>
        <w:spacing w:before="60" w:after="60"/>
        <w:ind w:left="360"/>
      </w:pPr>
      <w:r>
        <w:t>1. 商品に不良がある場合又は誤配送の場合は、当社の費用負担にて交換又は返金する。</w:t>
      </w:r>
    </w:p>
    <w:p w14:paraId="4E6C0A97" w14:textId="77777777" w:rsidR="00EC3BC0" w:rsidRDefault="00000000">
      <w:pPr>
        <w:spacing w:before="60" w:after="60"/>
        <w:ind w:left="360"/>
      </w:pPr>
      <w:r>
        <w:t>2. 商品到着後○日以内に当社へご連絡ください。</w:t>
      </w:r>
    </w:p>
    <w:p w14:paraId="21DF149B" w14:textId="77777777" w:rsidR="00EC3BC0" w:rsidRDefault="00000000">
      <w:pPr>
        <w:spacing w:before="300" w:after="100"/>
      </w:pPr>
      <w:r>
        <w:rPr>
          <w:b/>
          <w:bCs/>
        </w:rPr>
        <w:t>第4条（返品の手続）</w:t>
      </w:r>
    </w:p>
    <w:p w14:paraId="0626384F" w14:textId="77777777" w:rsidR="00EC3BC0" w:rsidRDefault="00000000">
      <w:pPr>
        <w:spacing w:before="60" w:after="60"/>
        <w:ind w:left="360"/>
      </w:pPr>
      <w:r>
        <w:t>1. 返品を希望する場合は、事前に当社カスタマーサポートに連絡のうえ、指定の方法で商品を返送する。</w:t>
      </w:r>
    </w:p>
    <w:p w14:paraId="034AD272" w14:textId="77777777" w:rsidR="00EC3BC0" w:rsidRDefault="00000000">
      <w:pPr>
        <w:spacing w:before="60" w:after="60"/>
        <w:ind w:left="360"/>
      </w:pPr>
      <w:r>
        <w:t>2. 事前連絡なく返送された商品については、返品を受け付けない場合がある。</w:t>
      </w:r>
    </w:p>
    <w:p w14:paraId="6878052D" w14:textId="77777777" w:rsidR="00EC3BC0" w:rsidRDefault="00000000">
      <w:pPr>
        <w:spacing w:before="300" w:after="100"/>
      </w:pPr>
      <w:r>
        <w:rPr>
          <w:b/>
          <w:bCs/>
        </w:rPr>
        <w:t>第5条（返金方法）</w:t>
      </w:r>
    </w:p>
    <w:p w14:paraId="5F6B7E2B" w14:textId="77777777" w:rsidR="00EC3BC0" w:rsidRDefault="00000000">
      <w:pPr>
        <w:spacing w:before="60" w:after="60"/>
        <w:ind w:left="360"/>
      </w:pPr>
      <w:r>
        <w:t>1. 返品が承認された場合、商品代金を以下の方法で返金する。</w:t>
      </w:r>
    </w:p>
    <w:p w14:paraId="39D41AE7" w14:textId="77777777" w:rsidR="00EC3BC0" w:rsidRDefault="00000000">
      <w:pPr>
        <w:spacing w:before="40" w:after="40"/>
        <w:ind w:left="720"/>
      </w:pPr>
      <w:r>
        <w:t>① クレジットカード決済：カード会社を通じた返金</w:t>
      </w:r>
    </w:p>
    <w:p w14:paraId="1918DD3F" w14:textId="77777777" w:rsidR="00EC3BC0" w:rsidRDefault="00000000">
      <w:pPr>
        <w:spacing w:before="40" w:after="40"/>
        <w:ind w:left="720"/>
      </w:pPr>
      <w:r>
        <w:t>② 銀行振込：お客様指定口座への振込（振込手数料は当社負担）</w:t>
      </w:r>
    </w:p>
    <w:p w14:paraId="69EC7EBE" w14:textId="77777777" w:rsidR="00EC3BC0" w:rsidRDefault="00000000">
      <w:pPr>
        <w:spacing w:before="60" w:after="60"/>
        <w:ind w:left="360"/>
      </w:pPr>
      <w:r>
        <w:t>2. 返金処理には、返品商品の到着確認後○営業日を要する。</w:t>
      </w:r>
    </w:p>
    <w:p w14:paraId="30C73C74" w14:textId="77777777" w:rsidR="00EC3BC0" w:rsidRDefault="00000000">
      <w:pPr>
        <w:spacing w:before="300" w:after="100"/>
      </w:pPr>
      <w:r>
        <w:rPr>
          <w:b/>
          <w:bCs/>
        </w:rPr>
        <w:lastRenderedPageBreak/>
        <w:t>第6条（送料の負担）</w:t>
      </w:r>
    </w:p>
    <w:p w14:paraId="66670A86" w14:textId="77777777" w:rsidR="00EC3BC0" w:rsidRDefault="00000000">
      <w:pPr>
        <w:spacing w:before="60" w:after="60"/>
        <w:ind w:left="360"/>
      </w:pPr>
      <w:r>
        <w:t>1. 不良品・誤配送の場合の返品送料は当社が負担する。</w:t>
      </w:r>
    </w:p>
    <w:p w14:paraId="1A0BB576" w14:textId="77777777" w:rsidR="00EC3BC0" w:rsidRDefault="00000000">
      <w:pPr>
        <w:spacing w:before="60" w:after="60"/>
        <w:ind w:left="360"/>
      </w:pPr>
      <w:r>
        <w:t>2. お客様都合の返品送料はお客様の負担とする。</w:t>
      </w:r>
    </w:p>
    <w:p w14:paraId="4E3D303B" w14:textId="77777777" w:rsidR="00EC3BC0" w:rsidRDefault="00000000">
      <w:pPr>
        <w:spacing w:before="300" w:after="100"/>
      </w:pPr>
      <w:r>
        <w:rPr>
          <w:b/>
          <w:bCs/>
        </w:rPr>
        <w:t>第7条（ポリシーの変更）</w:t>
      </w:r>
    </w:p>
    <w:p w14:paraId="735D51E0" w14:textId="77777777" w:rsidR="00DC65B7" w:rsidRDefault="00DC65B7" w:rsidP="00DC65B7">
      <w:pPr>
        <w:spacing w:before="60" w:after="60"/>
        <w:ind w:left="360"/>
      </w:pPr>
      <w:r>
        <w:rPr>
          <w:rFonts w:hint="eastAsia"/>
        </w:rPr>
        <w:t>当社は、本ポリシーを変更することがある。変更後の内容は当社ウェブサイトに掲載した時点で効力を生じる。</w:t>
      </w:r>
    </w:p>
    <w:p w14:paraId="68E85983" w14:textId="77777777" w:rsidR="00DC65B7" w:rsidRDefault="00DC65B7" w:rsidP="00DC65B7">
      <w:pPr>
        <w:spacing w:before="60" w:after="60"/>
        <w:ind w:left="360"/>
        <w:rPr>
          <w:rFonts w:hint="eastAsia"/>
        </w:rPr>
      </w:pPr>
    </w:p>
    <w:p w14:paraId="5E1B0060" w14:textId="77777777" w:rsidR="00DC65B7" w:rsidRDefault="00DC65B7" w:rsidP="00DC65B7">
      <w:pPr>
        <w:spacing w:before="60" w:after="60"/>
        <w:ind w:left="360"/>
      </w:pPr>
      <w:r>
        <w:rPr>
          <w:rFonts w:hint="eastAsia"/>
        </w:rPr>
        <w:t>附則</w:t>
      </w:r>
    </w:p>
    <w:p w14:paraId="4CEA50CB" w14:textId="77777777" w:rsidR="00DC65B7" w:rsidRDefault="00DC65B7" w:rsidP="00DC65B7">
      <w:pPr>
        <w:spacing w:before="60" w:after="60"/>
        <w:ind w:left="360"/>
      </w:pPr>
      <w:r>
        <w:rPr>
          <w:rFonts w:hint="eastAsia"/>
        </w:rPr>
        <w:t>本ポリシーは、令和○年○月○日から施行する。</w:t>
      </w:r>
    </w:p>
    <w:p w14:paraId="1B984314" w14:textId="77777777" w:rsidR="00DC65B7" w:rsidRDefault="00DC65B7" w:rsidP="00DC65B7">
      <w:pPr>
        <w:spacing w:before="60" w:after="60"/>
        <w:ind w:left="360"/>
      </w:pPr>
      <w:r>
        <w:rPr>
          <w:rFonts w:hint="eastAsia"/>
        </w:rPr>
        <w:t>令和○年○月○日</w:t>
      </w:r>
      <w:r>
        <w:t xml:space="preserve"> 改訂</w:t>
      </w:r>
    </w:p>
    <w:p w14:paraId="3B520672" w14:textId="77777777" w:rsidR="00DC65B7" w:rsidRDefault="00DC65B7" w:rsidP="00DC65B7">
      <w:pPr>
        <w:spacing w:before="60" w:after="60"/>
        <w:ind w:left="360"/>
      </w:pPr>
      <w:r>
        <w:rPr>
          <w:rFonts w:hint="eastAsia"/>
        </w:rPr>
        <w:t>令和○年○月○日</w:t>
      </w:r>
      <w:r>
        <w:t xml:space="preserve"> 改訂</w:t>
      </w:r>
    </w:p>
    <w:p w14:paraId="16D1A622" w14:textId="3EA6AF1A" w:rsidR="00EC3BC0" w:rsidRPr="00DC65B7" w:rsidRDefault="00EC3BC0" w:rsidP="00DC65B7">
      <w:pPr>
        <w:spacing w:before="60" w:after="60"/>
      </w:pPr>
    </w:p>
    <w:sectPr w:rsidR="00EC3BC0" w:rsidRPr="00DC65B7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DF24" w14:textId="77777777" w:rsidR="003D32B5" w:rsidRDefault="003D32B5">
      <w:r>
        <w:separator/>
      </w:r>
    </w:p>
  </w:endnote>
  <w:endnote w:type="continuationSeparator" w:id="0">
    <w:p w14:paraId="6673392E" w14:textId="77777777" w:rsidR="003D32B5" w:rsidRDefault="003D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AAC" w14:textId="77777777" w:rsidR="00EC3BC0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C65B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2400" w14:textId="77777777" w:rsidR="003D32B5" w:rsidRDefault="003D32B5">
      <w:r>
        <w:separator/>
      </w:r>
    </w:p>
  </w:footnote>
  <w:footnote w:type="continuationSeparator" w:id="0">
    <w:p w14:paraId="4350705F" w14:textId="77777777" w:rsidR="003D32B5" w:rsidRDefault="003D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D7C27"/>
    <w:multiLevelType w:val="hybridMultilevel"/>
    <w:tmpl w:val="544C4EC2"/>
    <w:lvl w:ilvl="0" w:tplc="FD8207EE">
      <w:start w:val="1"/>
      <w:numFmt w:val="bullet"/>
      <w:lvlText w:val="●"/>
      <w:lvlJc w:val="left"/>
      <w:pPr>
        <w:ind w:left="720" w:hanging="360"/>
      </w:pPr>
    </w:lvl>
    <w:lvl w:ilvl="1" w:tplc="B4AE1EDA">
      <w:start w:val="1"/>
      <w:numFmt w:val="bullet"/>
      <w:lvlText w:val="○"/>
      <w:lvlJc w:val="left"/>
      <w:pPr>
        <w:ind w:left="1440" w:hanging="360"/>
      </w:pPr>
    </w:lvl>
    <w:lvl w:ilvl="2" w:tplc="EB3C0900">
      <w:start w:val="1"/>
      <w:numFmt w:val="bullet"/>
      <w:lvlText w:val="■"/>
      <w:lvlJc w:val="left"/>
      <w:pPr>
        <w:ind w:left="2160" w:hanging="360"/>
      </w:pPr>
    </w:lvl>
    <w:lvl w:ilvl="3" w:tplc="84E499B2">
      <w:start w:val="1"/>
      <w:numFmt w:val="bullet"/>
      <w:lvlText w:val="●"/>
      <w:lvlJc w:val="left"/>
      <w:pPr>
        <w:ind w:left="2880" w:hanging="360"/>
      </w:pPr>
    </w:lvl>
    <w:lvl w:ilvl="4" w:tplc="BC546428">
      <w:start w:val="1"/>
      <w:numFmt w:val="bullet"/>
      <w:lvlText w:val="○"/>
      <w:lvlJc w:val="left"/>
      <w:pPr>
        <w:ind w:left="3600" w:hanging="360"/>
      </w:pPr>
    </w:lvl>
    <w:lvl w:ilvl="5" w:tplc="C832C85E">
      <w:start w:val="1"/>
      <w:numFmt w:val="bullet"/>
      <w:lvlText w:val="■"/>
      <w:lvlJc w:val="left"/>
      <w:pPr>
        <w:ind w:left="4320" w:hanging="360"/>
      </w:pPr>
    </w:lvl>
    <w:lvl w:ilvl="6" w:tplc="66067D3A">
      <w:start w:val="1"/>
      <w:numFmt w:val="bullet"/>
      <w:lvlText w:val="●"/>
      <w:lvlJc w:val="left"/>
      <w:pPr>
        <w:ind w:left="5040" w:hanging="360"/>
      </w:pPr>
    </w:lvl>
    <w:lvl w:ilvl="7" w:tplc="8FA0567C">
      <w:start w:val="1"/>
      <w:numFmt w:val="bullet"/>
      <w:lvlText w:val="●"/>
      <w:lvlJc w:val="left"/>
      <w:pPr>
        <w:ind w:left="5760" w:hanging="360"/>
      </w:pPr>
    </w:lvl>
    <w:lvl w:ilvl="8" w:tplc="29D08006">
      <w:start w:val="1"/>
      <w:numFmt w:val="bullet"/>
      <w:lvlText w:val="●"/>
      <w:lvlJc w:val="left"/>
      <w:pPr>
        <w:ind w:left="6480" w:hanging="360"/>
      </w:pPr>
    </w:lvl>
  </w:abstractNum>
  <w:num w:numId="1" w16cid:durableId="483007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C0"/>
    <w:rsid w:val="003D32B5"/>
    <w:rsid w:val="00880A7D"/>
    <w:rsid w:val="00DC65B7"/>
    <w:rsid w:val="00E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60E00"/>
  <w15:docId w15:val="{EA893D0F-F85F-4D08-9671-E69F2BD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2026-02-10T08:22:00Z</dcterms:created>
  <dcterms:modified xsi:type="dcterms:W3CDTF">2026-02-10T22:28:00Z</dcterms:modified>
</cp:coreProperties>
</file>