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74FC" w14:textId="77777777" w:rsidR="001033F5" w:rsidRDefault="00000000">
      <w:pPr>
        <w:spacing w:before="600" w:after="600"/>
        <w:jc w:val="center"/>
      </w:pPr>
      <w:r>
        <w:rPr>
          <w:b/>
          <w:bCs/>
          <w:sz w:val="32"/>
          <w:szCs w:val="32"/>
        </w:rPr>
        <w:t>プライバシーポリシー（個人情報保護方針）</w:t>
      </w:r>
    </w:p>
    <w:p w14:paraId="65EEADC1" w14:textId="77777777" w:rsidR="001033F5" w:rsidRDefault="00000000">
      <w:pPr>
        <w:spacing w:before="200" w:after="200"/>
      </w:pPr>
      <w:r>
        <w:t>○○（以下「当社」という。）は、当社が取り扱う個人情報の保護について、以下のとおり個人情報保護方針を定め、適切に管理します。</w:t>
      </w:r>
    </w:p>
    <w:p w14:paraId="108CA686" w14:textId="77777777" w:rsidR="001033F5" w:rsidRDefault="00000000">
      <w:pPr>
        <w:spacing w:before="300" w:after="100"/>
      </w:pPr>
      <w:r>
        <w:rPr>
          <w:b/>
          <w:bCs/>
        </w:rPr>
        <w:t>第1条（個人情報の定義）</w:t>
      </w:r>
    </w:p>
    <w:p w14:paraId="7EDD1B3F" w14:textId="77777777" w:rsidR="001033F5" w:rsidRDefault="00000000">
      <w:pPr>
        <w:spacing w:before="60" w:after="60"/>
        <w:ind w:left="360"/>
      </w:pPr>
      <w:r>
        <w:t>1. 個人情報とは、個人情報の保護に関する法律に定める個人情報をいう。</w:t>
      </w:r>
    </w:p>
    <w:p w14:paraId="036B456A" w14:textId="77777777" w:rsidR="001033F5" w:rsidRDefault="00000000">
      <w:pPr>
        <w:spacing w:before="300" w:after="100"/>
      </w:pPr>
      <w:r>
        <w:rPr>
          <w:b/>
          <w:bCs/>
        </w:rPr>
        <w:t>第2条（個人情報の取得）</w:t>
      </w:r>
    </w:p>
    <w:p w14:paraId="45529AFF" w14:textId="77777777" w:rsidR="001033F5" w:rsidRDefault="00000000">
      <w:pPr>
        <w:spacing w:before="60" w:after="60"/>
        <w:ind w:left="360"/>
      </w:pPr>
      <w:r>
        <w:t>1. 当社は、適法かつ公正な手段により個人情報を取得する。</w:t>
      </w:r>
    </w:p>
    <w:p w14:paraId="0D10F7EA" w14:textId="77777777" w:rsidR="001033F5" w:rsidRDefault="00000000">
      <w:pPr>
        <w:spacing w:before="300" w:after="100"/>
      </w:pPr>
      <w:r>
        <w:rPr>
          <w:b/>
          <w:bCs/>
        </w:rPr>
        <w:t>第3条（利用目的）</w:t>
      </w:r>
    </w:p>
    <w:p w14:paraId="5F03863A" w14:textId="77777777" w:rsidR="001033F5" w:rsidRDefault="00000000">
      <w:pPr>
        <w:spacing w:before="60" w:after="60"/>
        <w:ind w:left="360"/>
      </w:pPr>
      <w:r>
        <w:t>1. 当社は取得した個人情報を以下の目的で利用する。</w:t>
      </w:r>
    </w:p>
    <w:p w14:paraId="25413E15" w14:textId="77777777" w:rsidR="001033F5" w:rsidRDefault="00000000">
      <w:pPr>
        <w:spacing w:before="40" w:after="40"/>
        <w:ind w:left="720"/>
      </w:pPr>
      <w:r>
        <w:t>① 商品又はサービスの提供</w:t>
      </w:r>
    </w:p>
    <w:p w14:paraId="52F76B64" w14:textId="77777777" w:rsidR="001033F5" w:rsidRDefault="00000000">
      <w:pPr>
        <w:spacing w:before="40" w:after="40"/>
        <w:ind w:left="720"/>
      </w:pPr>
      <w:r>
        <w:t>② お問い合わせへの対応</w:t>
      </w:r>
    </w:p>
    <w:p w14:paraId="78DFCB45" w14:textId="77777777" w:rsidR="001033F5" w:rsidRDefault="00000000">
      <w:pPr>
        <w:spacing w:before="40" w:after="40"/>
        <w:ind w:left="720"/>
      </w:pPr>
      <w:r>
        <w:t>③ 契約の履行及び管理</w:t>
      </w:r>
    </w:p>
    <w:p w14:paraId="3C85FE24" w14:textId="77777777" w:rsidR="001033F5" w:rsidRDefault="00000000">
      <w:pPr>
        <w:spacing w:before="40" w:after="40"/>
        <w:ind w:left="720"/>
      </w:pPr>
      <w:r>
        <w:t>④ 当社からのお知らせ、キャンペーン情報等の配信</w:t>
      </w:r>
    </w:p>
    <w:p w14:paraId="7B739074" w14:textId="77777777" w:rsidR="001033F5" w:rsidRDefault="00000000">
      <w:pPr>
        <w:spacing w:before="40" w:after="40"/>
        <w:ind w:left="720"/>
      </w:pPr>
      <w:r>
        <w:t>⑤ サービスの改善及び新サービスの開発</w:t>
      </w:r>
    </w:p>
    <w:p w14:paraId="1B79A921" w14:textId="77777777" w:rsidR="001033F5" w:rsidRDefault="00000000">
      <w:pPr>
        <w:spacing w:before="40" w:after="40"/>
        <w:ind w:left="720"/>
      </w:pPr>
      <w:r>
        <w:t>⑥ その他上記に付随する業務</w:t>
      </w:r>
    </w:p>
    <w:p w14:paraId="255A1B8D" w14:textId="77777777" w:rsidR="001033F5" w:rsidRDefault="00000000">
      <w:pPr>
        <w:spacing w:before="300" w:after="100"/>
      </w:pPr>
      <w:r>
        <w:rPr>
          <w:b/>
          <w:bCs/>
        </w:rPr>
        <w:t>第4条（第三者提供）</w:t>
      </w:r>
    </w:p>
    <w:p w14:paraId="0CDFAB6B" w14:textId="77777777" w:rsidR="001033F5" w:rsidRDefault="00000000">
      <w:pPr>
        <w:spacing w:before="60" w:after="60"/>
        <w:ind w:left="360"/>
      </w:pPr>
      <w:r>
        <w:t>1. 当社は、以下の場合を除き、個人情報を第三者に提供しない。</w:t>
      </w:r>
    </w:p>
    <w:p w14:paraId="7BBFEE60" w14:textId="77777777" w:rsidR="001033F5" w:rsidRDefault="00000000">
      <w:pPr>
        <w:spacing w:before="40" w:after="40"/>
        <w:ind w:left="720"/>
      </w:pPr>
      <w:r>
        <w:t>① 本人の同意がある場合</w:t>
      </w:r>
    </w:p>
    <w:p w14:paraId="0D28D629" w14:textId="77777777" w:rsidR="001033F5" w:rsidRDefault="00000000">
      <w:pPr>
        <w:spacing w:before="40" w:after="40"/>
        <w:ind w:left="720"/>
      </w:pPr>
      <w:r>
        <w:t>② 法令に基づく場合</w:t>
      </w:r>
    </w:p>
    <w:p w14:paraId="72AC8AFA" w14:textId="77777777" w:rsidR="001033F5" w:rsidRDefault="00000000">
      <w:pPr>
        <w:spacing w:before="40" w:after="40"/>
        <w:ind w:left="720"/>
      </w:pPr>
      <w:r>
        <w:t>③ 人の生命、身体又は財産の保護に必要な場合で本人の同意を得ることが困難なとき</w:t>
      </w:r>
    </w:p>
    <w:p w14:paraId="605C9FD7" w14:textId="77777777" w:rsidR="001033F5" w:rsidRDefault="00000000">
      <w:pPr>
        <w:spacing w:before="300" w:after="100"/>
      </w:pPr>
      <w:r>
        <w:rPr>
          <w:b/>
          <w:bCs/>
        </w:rPr>
        <w:t>第5条（安全管理措置）</w:t>
      </w:r>
    </w:p>
    <w:p w14:paraId="5C6CE13B" w14:textId="77777777" w:rsidR="001033F5" w:rsidRDefault="00000000">
      <w:pPr>
        <w:spacing w:before="60" w:after="60"/>
        <w:ind w:left="360"/>
      </w:pPr>
      <w:r>
        <w:t>1. 当社は、個人情報の漏洩、滅失又は毀損の防止のため、必要かつ適切な安全管理措置を講じる。</w:t>
      </w:r>
    </w:p>
    <w:p w14:paraId="58098460" w14:textId="77777777" w:rsidR="001033F5" w:rsidRDefault="00000000">
      <w:pPr>
        <w:spacing w:before="300" w:after="100"/>
      </w:pPr>
      <w:r>
        <w:rPr>
          <w:b/>
          <w:bCs/>
        </w:rPr>
        <w:t>第6条（委託）</w:t>
      </w:r>
    </w:p>
    <w:p w14:paraId="00283EF4" w14:textId="77777777" w:rsidR="001033F5" w:rsidRDefault="00000000">
      <w:pPr>
        <w:spacing w:before="60" w:after="60"/>
        <w:ind w:left="360"/>
      </w:pPr>
      <w:r>
        <w:t>1. 当社は、利用目的の達成に必要な範囲内で、個人情報の取扱いを第三者に委託するこ</w:t>
      </w:r>
      <w:r>
        <w:lastRenderedPageBreak/>
        <w:t>とがある。その場合、委託先に対し適切な監督を行う。</w:t>
      </w:r>
    </w:p>
    <w:p w14:paraId="2303D595" w14:textId="77777777" w:rsidR="001033F5" w:rsidRDefault="00000000">
      <w:pPr>
        <w:spacing w:before="300" w:after="100"/>
      </w:pPr>
      <w:r>
        <w:rPr>
          <w:b/>
          <w:bCs/>
        </w:rPr>
        <w:t>第7条（開示・訂正・削除等の請求）</w:t>
      </w:r>
    </w:p>
    <w:p w14:paraId="65257EC8" w14:textId="77777777" w:rsidR="001033F5" w:rsidRDefault="00000000">
      <w:pPr>
        <w:spacing w:before="60" w:after="60"/>
        <w:ind w:left="360"/>
      </w:pPr>
      <w:r>
        <w:t>1. ご本人から個人情報の開示、訂正、利用停止又は削除の請求があった場合は、合理的な期間内に対応する。</w:t>
      </w:r>
    </w:p>
    <w:p w14:paraId="6A7DBC15" w14:textId="77777777" w:rsidR="001033F5" w:rsidRDefault="00000000">
      <w:pPr>
        <w:spacing w:before="300" w:after="100"/>
      </w:pPr>
      <w:r>
        <w:rPr>
          <w:b/>
          <w:bCs/>
        </w:rPr>
        <w:t>第8条（Cookie等の使用）</w:t>
      </w:r>
    </w:p>
    <w:p w14:paraId="74A57460" w14:textId="77777777" w:rsidR="001033F5" w:rsidRDefault="00000000">
      <w:pPr>
        <w:spacing w:before="60" w:after="60"/>
        <w:ind w:left="360"/>
      </w:pPr>
      <w:r>
        <w:t>1. 当社ウェブサイトでは、利便性の向上及びアクセス解析のためCookie等を使用することがある。</w:t>
      </w:r>
    </w:p>
    <w:p w14:paraId="0A6E85A8" w14:textId="77777777" w:rsidR="001033F5" w:rsidRDefault="00000000">
      <w:pPr>
        <w:spacing w:before="300" w:after="100"/>
      </w:pPr>
      <w:r>
        <w:rPr>
          <w:b/>
          <w:bCs/>
        </w:rPr>
        <w:t>第9条（本方針の変更）</w:t>
      </w:r>
    </w:p>
    <w:p w14:paraId="4D0A3E65" w14:textId="77777777" w:rsidR="001033F5" w:rsidRDefault="00000000">
      <w:pPr>
        <w:spacing w:before="60" w:after="60"/>
        <w:ind w:left="360"/>
      </w:pPr>
      <w:r>
        <w:t>1. 当社は本方針を変更することがある。変更後の内容は当社ウェブサイトに掲載した時点で効力を生じる。</w:t>
      </w:r>
    </w:p>
    <w:p w14:paraId="1D0883A8" w14:textId="77777777" w:rsidR="001033F5" w:rsidRDefault="00000000">
      <w:pPr>
        <w:spacing w:before="300" w:after="100"/>
      </w:pPr>
      <w:r>
        <w:rPr>
          <w:b/>
          <w:bCs/>
        </w:rPr>
        <w:t>第10条（お問い合わせ窓口）</w:t>
      </w:r>
    </w:p>
    <w:p w14:paraId="6AAF8B23" w14:textId="77777777" w:rsidR="001033F5" w:rsidRDefault="00000000">
      <w:pPr>
        <w:spacing w:before="60" w:after="60"/>
        <w:ind w:left="360"/>
      </w:pPr>
      <w:r>
        <w:t>1. 個人情報の取扱いに関するお問い合わせは、以下の窓口までご連絡ください。</w:t>
      </w:r>
    </w:p>
    <w:p w14:paraId="6B79A603" w14:textId="77777777" w:rsidR="001033F5" w:rsidRDefault="00000000">
      <w:pPr>
        <w:spacing w:before="60" w:after="60"/>
        <w:ind w:left="360"/>
      </w:pPr>
      <w:r>
        <w:t>2. 事業者名：</w:t>
      </w:r>
    </w:p>
    <w:p w14:paraId="34E2BB4D" w14:textId="77777777" w:rsidR="001033F5" w:rsidRDefault="00000000">
      <w:pPr>
        <w:spacing w:before="60" w:after="60"/>
        <w:ind w:left="360"/>
      </w:pPr>
      <w:r>
        <w:t>3. 所在地：</w:t>
      </w:r>
    </w:p>
    <w:p w14:paraId="79383656" w14:textId="77777777" w:rsidR="001033F5" w:rsidRDefault="00000000">
      <w:pPr>
        <w:spacing w:before="60" w:after="60"/>
        <w:ind w:left="360"/>
      </w:pPr>
      <w:r>
        <w:t>4. 電話番号：</w:t>
      </w:r>
    </w:p>
    <w:p w14:paraId="7C897860" w14:textId="77777777" w:rsidR="001033F5" w:rsidRDefault="00000000">
      <w:pPr>
        <w:spacing w:before="60" w:after="60"/>
        <w:ind w:left="360"/>
      </w:pPr>
      <w:r>
        <w:t>5. メールアドレス：</w:t>
      </w:r>
    </w:p>
    <w:p w14:paraId="533C33CA" w14:textId="56C1C6B0" w:rsidR="001033F5" w:rsidRDefault="001033F5" w:rsidP="002D5EC3">
      <w:pPr>
        <w:spacing w:before="100"/>
        <w:ind w:right="1100"/>
      </w:pPr>
    </w:p>
    <w:p w14:paraId="33C81CBB" w14:textId="58A47C19" w:rsidR="002D5EC3" w:rsidRDefault="002D5EC3" w:rsidP="002D5EC3">
      <w:pPr>
        <w:spacing w:before="100"/>
        <w:ind w:right="1100"/>
        <w:rPr>
          <w:rFonts w:hint="eastAsia"/>
        </w:rPr>
      </w:pPr>
      <w:r w:rsidRPr="002D5EC3">
        <w:t>令和[ ]年[ ]月[ ]日 制定</w:t>
      </w:r>
    </w:p>
    <w:p w14:paraId="069C1694" w14:textId="77777777" w:rsidR="002D5EC3" w:rsidRDefault="002D5EC3" w:rsidP="002D5EC3">
      <w:pPr>
        <w:spacing w:before="100"/>
        <w:ind w:right="1100"/>
        <w:rPr>
          <w:rFonts w:hint="eastAsia"/>
        </w:rPr>
      </w:pPr>
      <w:r w:rsidRPr="002D5EC3">
        <w:t>令和[ ]年[ ]月[ ]日 改定</w:t>
      </w:r>
    </w:p>
    <w:p w14:paraId="74F2AD4E" w14:textId="7AB1022B" w:rsidR="002D5EC3" w:rsidRPr="002D5EC3" w:rsidRDefault="002D5EC3" w:rsidP="002D5EC3">
      <w:pPr>
        <w:spacing w:before="100"/>
        <w:ind w:right="1100"/>
        <w:rPr>
          <w:rFonts w:hint="eastAsia"/>
        </w:rPr>
      </w:pPr>
      <w:r w:rsidRPr="002D5EC3">
        <w:t>令和[ ]年[ ]月[ ]日 改定</w:t>
      </w:r>
    </w:p>
    <w:sectPr w:rsidR="002D5EC3" w:rsidRPr="002D5EC3">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2348" w14:textId="77777777" w:rsidR="003B168C" w:rsidRDefault="003B168C">
      <w:r>
        <w:separator/>
      </w:r>
    </w:p>
  </w:endnote>
  <w:endnote w:type="continuationSeparator" w:id="0">
    <w:p w14:paraId="6DACD027" w14:textId="77777777" w:rsidR="003B168C" w:rsidRDefault="003B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4BEC" w14:textId="77777777" w:rsidR="001033F5"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2D5EC3">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03AC" w14:textId="77777777" w:rsidR="003B168C" w:rsidRDefault="003B168C">
      <w:r>
        <w:separator/>
      </w:r>
    </w:p>
  </w:footnote>
  <w:footnote w:type="continuationSeparator" w:id="0">
    <w:p w14:paraId="579168CB" w14:textId="77777777" w:rsidR="003B168C" w:rsidRDefault="003B1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6DC1"/>
    <w:multiLevelType w:val="hybridMultilevel"/>
    <w:tmpl w:val="87EC0516"/>
    <w:lvl w:ilvl="0" w:tplc="75B4D76C">
      <w:start w:val="1"/>
      <w:numFmt w:val="bullet"/>
      <w:lvlText w:val="●"/>
      <w:lvlJc w:val="left"/>
      <w:pPr>
        <w:ind w:left="720" w:hanging="360"/>
      </w:pPr>
    </w:lvl>
    <w:lvl w:ilvl="1" w:tplc="02F8374C">
      <w:start w:val="1"/>
      <w:numFmt w:val="bullet"/>
      <w:lvlText w:val="○"/>
      <w:lvlJc w:val="left"/>
      <w:pPr>
        <w:ind w:left="1440" w:hanging="360"/>
      </w:pPr>
    </w:lvl>
    <w:lvl w:ilvl="2" w:tplc="E86298F2">
      <w:start w:val="1"/>
      <w:numFmt w:val="bullet"/>
      <w:lvlText w:val="■"/>
      <w:lvlJc w:val="left"/>
      <w:pPr>
        <w:ind w:left="2160" w:hanging="360"/>
      </w:pPr>
    </w:lvl>
    <w:lvl w:ilvl="3" w:tplc="220EC93A">
      <w:start w:val="1"/>
      <w:numFmt w:val="bullet"/>
      <w:lvlText w:val="●"/>
      <w:lvlJc w:val="left"/>
      <w:pPr>
        <w:ind w:left="2880" w:hanging="360"/>
      </w:pPr>
    </w:lvl>
    <w:lvl w:ilvl="4" w:tplc="43E054CC">
      <w:start w:val="1"/>
      <w:numFmt w:val="bullet"/>
      <w:lvlText w:val="○"/>
      <w:lvlJc w:val="left"/>
      <w:pPr>
        <w:ind w:left="3600" w:hanging="360"/>
      </w:pPr>
    </w:lvl>
    <w:lvl w:ilvl="5" w:tplc="8EC0FCE8">
      <w:start w:val="1"/>
      <w:numFmt w:val="bullet"/>
      <w:lvlText w:val="■"/>
      <w:lvlJc w:val="left"/>
      <w:pPr>
        <w:ind w:left="4320" w:hanging="360"/>
      </w:pPr>
    </w:lvl>
    <w:lvl w:ilvl="6" w:tplc="DECA7C68">
      <w:start w:val="1"/>
      <w:numFmt w:val="bullet"/>
      <w:lvlText w:val="●"/>
      <w:lvlJc w:val="left"/>
      <w:pPr>
        <w:ind w:left="5040" w:hanging="360"/>
      </w:pPr>
    </w:lvl>
    <w:lvl w:ilvl="7" w:tplc="344E0F86">
      <w:start w:val="1"/>
      <w:numFmt w:val="bullet"/>
      <w:lvlText w:val="●"/>
      <w:lvlJc w:val="left"/>
      <w:pPr>
        <w:ind w:left="5760" w:hanging="360"/>
      </w:pPr>
    </w:lvl>
    <w:lvl w:ilvl="8" w:tplc="E6C0F09C">
      <w:start w:val="1"/>
      <w:numFmt w:val="bullet"/>
      <w:lvlText w:val="●"/>
      <w:lvlJc w:val="left"/>
      <w:pPr>
        <w:ind w:left="6480" w:hanging="360"/>
      </w:pPr>
    </w:lvl>
  </w:abstractNum>
  <w:num w:numId="1" w16cid:durableId="491601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3F5"/>
    <w:rsid w:val="001033F5"/>
    <w:rsid w:val="002D5EC3"/>
    <w:rsid w:val="003B168C"/>
    <w:rsid w:val="00500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2BB581"/>
  <w15:docId w15:val="{85C59A7B-F783-4FA9-A6A1-54B59324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2</cp:revision>
  <dcterms:created xsi:type="dcterms:W3CDTF">2026-02-10T08:29:00Z</dcterms:created>
  <dcterms:modified xsi:type="dcterms:W3CDTF">2026-02-10T22:23:00Z</dcterms:modified>
</cp:coreProperties>
</file>